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E1F29C5" w:rsidR="00030135" w:rsidRPr="003361F1" w:rsidRDefault="001937BF">
      <w:pPr>
        <w:pStyle w:val="Rubrik"/>
        <w:rPr>
          <w:sz w:val="36"/>
          <w:szCs w:val="36"/>
        </w:rPr>
      </w:pPr>
      <w:r w:rsidRPr="003361F1">
        <w:rPr>
          <w:sz w:val="36"/>
          <w:szCs w:val="36"/>
        </w:rPr>
        <w:t xml:space="preserve">Stadgar för Föreningen Fontänhuset </w:t>
      </w:r>
      <w:r w:rsidR="005C6D84">
        <w:rPr>
          <w:sz w:val="36"/>
          <w:szCs w:val="36"/>
        </w:rPr>
        <w:t>”stad/kommunnamn”</w:t>
      </w:r>
    </w:p>
    <w:p w14:paraId="00000002" w14:textId="77777777" w:rsidR="00030135" w:rsidRDefault="00030135"/>
    <w:p w14:paraId="00000003" w14:textId="77777777" w:rsidR="00030135" w:rsidRDefault="00030135"/>
    <w:p w14:paraId="00000004" w14:textId="77777777" w:rsidR="00030135" w:rsidRDefault="001937BF">
      <w:pPr>
        <w:rPr>
          <w:b/>
        </w:rPr>
      </w:pPr>
      <w:r>
        <w:rPr>
          <w:b/>
        </w:rPr>
        <w:t>§ 1</w:t>
      </w:r>
      <w:r>
        <w:rPr>
          <w:b/>
        </w:rPr>
        <w:tab/>
        <w:t>Namn</w:t>
      </w:r>
    </w:p>
    <w:p w14:paraId="00000005" w14:textId="29DA5B8C" w:rsidR="00030135" w:rsidRDefault="001937BF">
      <w:r>
        <w:t>Föreningens namn är Föreningen Fontänhuset</w:t>
      </w:r>
      <w:r w:rsidR="00AD71FC">
        <w:t xml:space="preserve"> </w:t>
      </w:r>
      <w:r w:rsidR="005C6D84">
        <w:t>”stad/kommun”</w:t>
      </w:r>
      <w:r w:rsidR="00AD71FC">
        <w:t xml:space="preserve">. </w:t>
      </w:r>
      <w:r>
        <w:t xml:space="preserve"> Föreningen är en ideell förening, partipolitiskt och religiöst obunden.</w:t>
      </w:r>
    </w:p>
    <w:p w14:paraId="00000006" w14:textId="77777777" w:rsidR="00030135" w:rsidRDefault="001937BF">
      <w:pPr>
        <w:rPr>
          <w:b/>
        </w:rPr>
      </w:pPr>
      <w:r>
        <w:rPr>
          <w:b/>
        </w:rPr>
        <w:t>§ 2</w:t>
      </w:r>
      <w:r>
        <w:rPr>
          <w:b/>
        </w:rPr>
        <w:tab/>
        <w:t>Hemort</w:t>
      </w:r>
    </w:p>
    <w:p w14:paraId="00000007" w14:textId="5C7AE673" w:rsidR="00030135" w:rsidRDefault="001937BF">
      <w:r>
        <w:t xml:space="preserve">Föreningens hemort är </w:t>
      </w:r>
      <w:r w:rsidR="005C6D84">
        <w:t>”stad/kommun”</w:t>
      </w:r>
      <w:r w:rsidR="00AD71FC">
        <w:t>.</w:t>
      </w:r>
    </w:p>
    <w:p w14:paraId="00000008" w14:textId="77777777" w:rsidR="00030135" w:rsidRDefault="001937BF">
      <w:pPr>
        <w:rPr>
          <w:b/>
        </w:rPr>
      </w:pPr>
      <w:r>
        <w:rPr>
          <w:b/>
        </w:rPr>
        <w:t>§ 3</w:t>
      </w:r>
      <w:r>
        <w:rPr>
          <w:b/>
        </w:rPr>
        <w:tab/>
        <w:t>Ändamål</w:t>
      </w:r>
    </w:p>
    <w:p w14:paraId="00000009" w14:textId="77777777" w:rsidR="00030135" w:rsidRDefault="001937BF">
      <w:r>
        <w:t>Föreningens ändamål med sin verksamhet är att skapa goda förutsättningar för att alla människor, som har eller har haft en kontakt med den psykiatriska vården, skall kunna stödja varandra så att de bättre klarar ett liv i samhället, kan få ett meningsfullt arbete eller möjlighet till studier och ett rikare liv. Föreningen arbetar enligt klubbhusmodellen och följer de av CI (Clubhouse lnternational) fastställda internationella riktlinjerna.</w:t>
      </w:r>
    </w:p>
    <w:p w14:paraId="0000000A" w14:textId="77777777" w:rsidR="00030135" w:rsidRDefault="001937BF">
      <w:r>
        <w:t>Föreningen skall till den psykiatriska vården, sociala verksamheter och andra intressenter dela med sig av den kunskap som man erhåller om psykosocial rehabilitering.</w:t>
      </w:r>
    </w:p>
    <w:p w14:paraId="0000000B" w14:textId="77777777" w:rsidR="00030135" w:rsidRDefault="001937BF">
      <w:r>
        <w:t>Föreningen skall genom ständigt pågående utvärderingar mäta effektiviteten i den egna verksamheten för att klargöra vad som ger det bästa stödet för medlemmarnas strävan till återhämtning och återgång till ett aktivt samhällsliv.</w:t>
      </w:r>
    </w:p>
    <w:p w14:paraId="0000000C" w14:textId="77777777" w:rsidR="00030135" w:rsidRDefault="001937BF">
      <w:r>
        <w:t>Verksamheten skall genomgå kvalitetsgranskning, certifiering, enligt den metod som utarbetats av CI.</w:t>
      </w:r>
    </w:p>
    <w:p w14:paraId="0000000D" w14:textId="77777777" w:rsidR="00030135" w:rsidRDefault="001937BF">
      <w:pPr>
        <w:rPr>
          <w:b/>
        </w:rPr>
      </w:pPr>
      <w:r>
        <w:rPr>
          <w:b/>
        </w:rPr>
        <w:t>§ 4</w:t>
      </w:r>
      <w:r>
        <w:rPr>
          <w:b/>
        </w:rPr>
        <w:tab/>
        <w:t>Medlem</w:t>
      </w:r>
    </w:p>
    <w:p w14:paraId="0000000E" w14:textId="77777777" w:rsidR="00030135" w:rsidRDefault="001937BF">
      <w:r>
        <w:t>Medlemskap i föreningen är förbehållet den som har, eller har haft, psykisk ohälsa. Externt invalda styrelseledamöter innehar också medlemskap. Medlemskapet är frivilligt och utan tidsbegränsning utom för styrelseledamöter vars medlemskap begränsas av mandatperioden.</w:t>
      </w:r>
    </w:p>
    <w:p w14:paraId="0000000F" w14:textId="77777777" w:rsidR="00030135" w:rsidRDefault="001937BF">
      <w:pPr>
        <w:rPr>
          <w:b/>
        </w:rPr>
      </w:pPr>
      <w:r>
        <w:rPr>
          <w:b/>
        </w:rPr>
        <w:t>§ 5</w:t>
      </w:r>
      <w:r>
        <w:rPr>
          <w:b/>
        </w:rPr>
        <w:tab/>
        <w:t>Ansökan</w:t>
      </w:r>
    </w:p>
    <w:p w14:paraId="00000010" w14:textId="77777777" w:rsidR="00030135" w:rsidRDefault="001937BF">
      <w:r>
        <w:t>Ansökan om medlemskap görs av den enskilde enligt de av CI fastställda internationella riktlinjerna. Styrelseledamöter erhåller medlemskap genom sitt styrelseuppdrag.</w:t>
      </w:r>
    </w:p>
    <w:p w14:paraId="00000011" w14:textId="77777777" w:rsidR="00030135" w:rsidRDefault="001937BF">
      <w:r>
        <w:t>Medlemskap är öppet för dem som anges i § 4, såvida man inte utgör ett hot mot klubbgemenskapen.</w:t>
      </w:r>
    </w:p>
    <w:p w14:paraId="00000012" w14:textId="77777777" w:rsidR="00030135" w:rsidRDefault="001937BF">
      <w:pPr>
        <w:rPr>
          <w:b/>
        </w:rPr>
      </w:pPr>
      <w:r>
        <w:rPr>
          <w:b/>
        </w:rPr>
        <w:t xml:space="preserve"> § 6</w:t>
      </w:r>
      <w:r>
        <w:rPr>
          <w:b/>
        </w:rPr>
        <w:tab/>
        <w:t>Stödmedlem</w:t>
      </w:r>
    </w:p>
    <w:p w14:paraId="00000013" w14:textId="7128414D" w:rsidR="00030135" w:rsidRDefault="001937BF">
      <w:r>
        <w:t>Fontänhuset välkomnar organisationer, myndigheter, företag och enskilda, som på olika sätt vill stödja verksamheten, och registrerar sådana som stödmedlemmar. Som stödmedlem kan registreras både juridisk person och fysisk person. Stödmedlem har inte medlemsstatus och saknar därför rösträtt vid årsmöten men skall, om de inte särskilt begär att få avstå från detta, uppräknas i verksamhetsberättelsen.</w:t>
      </w:r>
    </w:p>
    <w:p w14:paraId="305E2C59" w14:textId="27D81219" w:rsidR="00AD71FC" w:rsidRDefault="00AD71FC"/>
    <w:p w14:paraId="273B12AA" w14:textId="77777777" w:rsidR="00AD71FC" w:rsidRDefault="00AD71FC"/>
    <w:p w14:paraId="00000014" w14:textId="77777777" w:rsidR="00030135" w:rsidRDefault="001937BF">
      <w:pPr>
        <w:rPr>
          <w:b/>
        </w:rPr>
      </w:pPr>
      <w:r>
        <w:rPr>
          <w:b/>
        </w:rPr>
        <w:lastRenderedPageBreak/>
        <w:t>§ 7</w:t>
      </w:r>
      <w:r>
        <w:rPr>
          <w:b/>
        </w:rPr>
        <w:tab/>
        <w:t>Medlemsavgift</w:t>
      </w:r>
    </w:p>
    <w:p w14:paraId="00000015" w14:textId="0BBA51AA" w:rsidR="00030135" w:rsidRDefault="001937BF">
      <w:r>
        <w:t>Medlemskap i Föreningen är avgiftsfritt. Stödmedlemskap innebär en medlemsavgift som beslutas av årsmötet.</w:t>
      </w:r>
    </w:p>
    <w:p w14:paraId="00000016" w14:textId="77777777" w:rsidR="00030135" w:rsidRDefault="001937BF">
      <w:pPr>
        <w:rPr>
          <w:b/>
        </w:rPr>
      </w:pPr>
      <w:r>
        <w:rPr>
          <w:b/>
        </w:rPr>
        <w:t>§ 8</w:t>
      </w:r>
      <w:r>
        <w:rPr>
          <w:b/>
        </w:rPr>
        <w:tab/>
        <w:t>Utträde</w:t>
      </w:r>
    </w:p>
    <w:p w14:paraId="00000017" w14:textId="77777777" w:rsidR="00030135" w:rsidRDefault="001937BF">
      <w:r>
        <w:t>Om medlem önskar lämna föreningen skall klubbhuschefen meddelas och medlemskapet upphör genom att personen avförs från medlemsförteckningen.</w:t>
      </w:r>
    </w:p>
    <w:p w14:paraId="00000018" w14:textId="77777777" w:rsidR="00030135" w:rsidRDefault="001937BF">
      <w:pPr>
        <w:rPr>
          <w:b/>
        </w:rPr>
      </w:pPr>
      <w:r>
        <w:rPr>
          <w:b/>
        </w:rPr>
        <w:t>§ 9</w:t>
      </w:r>
      <w:r>
        <w:rPr>
          <w:b/>
        </w:rPr>
        <w:tab/>
        <w:t>Avstängning och uteslutning</w:t>
      </w:r>
    </w:p>
    <w:p w14:paraId="00000019" w14:textId="77777777" w:rsidR="00030135" w:rsidRDefault="001937BF">
      <w:r>
        <w:t>Klubbledningen kan avstänga eller/och uteslutning kan ske av medlem som utgör ett hot mot klubbhusgemenskapen eller bryter mot riktlinjerna.</w:t>
      </w:r>
    </w:p>
    <w:p w14:paraId="0000001A" w14:textId="77777777" w:rsidR="00030135" w:rsidRDefault="001937BF">
      <w:r>
        <w:t>Medlem skall underrättas skriftligen om denne avstängs eller utesluts. Beslutet om avstängning eller uteslutning kan överklagas till styrelsen.</w:t>
      </w:r>
    </w:p>
    <w:p w14:paraId="0000001B" w14:textId="77777777" w:rsidR="00030135" w:rsidRDefault="001937BF">
      <w:pPr>
        <w:rPr>
          <w:b/>
        </w:rPr>
      </w:pPr>
      <w:r>
        <w:rPr>
          <w:b/>
        </w:rPr>
        <w:t>§ 10</w:t>
      </w:r>
      <w:r>
        <w:rPr>
          <w:b/>
        </w:rPr>
        <w:tab/>
        <w:t>Styrelse</w:t>
      </w:r>
    </w:p>
    <w:p w14:paraId="0000001C" w14:textId="77777777" w:rsidR="00030135" w:rsidRDefault="001937BF">
      <w:r>
        <w:t>Föreningens styrelse skall bestå av minst fem och högst tio ledamöter med mandattid om två år, utom vid förenings första år alla ledamöter väljs på ett år. Vid föreningens andra år väljs hälften av ledamöterna på ett år och övriga på två år för att få växelvis avgång. Val av styrelse sker på årsmötet och ordförande samt kassör utses av årsmötet.</w:t>
      </w:r>
    </w:p>
    <w:p w14:paraId="0000001D" w14:textId="77777777" w:rsidR="00030135" w:rsidRDefault="001937BF">
      <w:pPr>
        <w:rPr>
          <w:b/>
        </w:rPr>
      </w:pPr>
      <w:r>
        <w:rPr>
          <w:b/>
        </w:rPr>
        <w:t>§ 11</w:t>
      </w:r>
      <w:r>
        <w:rPr>
          <w:b/>
        </w:rPr>
        <w:tab/>
        <w:t>Styrelsens arbetssätt</w:t>
      </w:r>
    </w:p>
    <w:p w14:paraId="0000001E" w14:textId="77777777" w:rsidR="00030135" w:rsidRDefault="001937BF">
      <w:r>
        <w:t>Styrelsen skall sträva efter ett öppet och demokratiskt arbetssätt som samtidigt är effektivt och tjänar föreningens ändamål. Styrelseledamöterna skall sträva efter att knyta till sig resurspersoner från det övriga samhället för att ytterligare tjäna föreningens ändamål.</w:t>
      </w:r>
    </w:p>
    <w:p w14:paraId="0000001F" w14:textId="77777777" w:rsidR="00030135" w:rsidRDefault="001937BF">
      <w:r>
        <w:t>Styrelsen tillsätter arbetsgrupper i den utsträckning den anser så erfordras.</w:t>
      </w:r>
    </w:p>
    <w:p w14:paraId="00000020" w14:textId="77777777" w:rsidR="00030135" w:rsidRDefault="001937BF">
      <w:r>
        <w:t>Dessa arbetsgrupper arbetar på styrelsens uppdrag och således är det styrelsen, inte arbetsgruppen, som beslutar om inriktning, aktivitet och tidsplan.</w:t>
      </w:r>
    </w:p>
    <w:p w14:paraId="00000021" w14:textId="77777777" w:rsidR="00030135" w:rsidRDefault="001937BF">
      <w:r>
        <w:t xml:space="preserve">Styrelsemöte skall hållas minst fyra gånger per år och ska alltid protokollföras. Styrelsen är beslutsför om mötet utlysts via e-post minst 2 arbetsdagar i förväg och minst tre ledamöter deltar. Beslut tas enligt majoritetsbeslut och ordföranden har utslagsröst. </w:t>
      </w:r>
    </w:p>
    <w:p w14:paraId="00000022" w14:textId="77777777" w:rsidR="00030135" w:rsidRDefault="001937BF">
      <w:pPr>
        <w:rPr>
          <w:b/>
        </w:rPr>
      </w:pPr>
      <w:r>
        <w:rPr>
          <w:b/>
        </w:rPr>
        <w:t>§ 12</w:t>
      </w:r>
      <w:r>
        <w:rPr>
          <w:b/>
        </w:rPr>
        <w:tab/>
        <w:t>Chef för verksamheten</w:t>
      </w:r>
    </w:p>
    <w:p w14:paraId="00000023" w14:textId="77777777" w:rsidR="00030135" w:rsidRDefault="001937BF">
      <w:r>
        <w:t>Styrelsen anställer och entledigar chef för verksamheten. Chefen skall under styrelsen ansvara för den dagliga driften vid Fontänhuset och ansvara för att de av styrelsen angivna målen uppnås. Chefen skall även under styrelsen ansvara för den administrativa och ekonomiska förvaltningen av föreningens rörelse. Styrelsen fastställer befattningsbeskrivning och delegationsordning för chefen. Styrelsen har arbetsgivaransvar gentemot chefen.</w:t>
      </w:r>
    </w:p>
    <w:p w14:paraId="00000024" w14:textId="77777777" w:rsidR="00030135" w:rsidRDefault="001937BF">
      <w:r>
        <w:t>Chefen skall närvara vid styrelsens sammanträden, men har inte rösträtt. Chefen har rätt att få sin mening antecknad till protokollet.</w:t>
      </w:r>
    </w:p>
    <w:p w14:paraId="00000025" w14:textId="2047C579" w:rsidR="00030135" w:rsidRDefault="001937BF">
      <w:r>
        <w:t>Det åligger chefen att i samråd med ordföranden bereda de ärenden som skall behandlas av styrelsen.</w:t>
      </w:r>
    </w:p>
    <w:p w14:paraId="7C6F71E5" w14:textId="5A714E35" w:rsidR="00AD71FC" w:rsidRDefault="00AD71FC"/>
    <w:p w14:paraId="47D2365F" w14:textId="77777777" w:rsidR="00AD71FC" w:rsidRDefault="00AD71FC"/>
    <w:p w14:paraId="00000026" w14:textId="77777777" w:rsidR="00030135" w:rsidRDefault="001937BF">
      <w:pPr>
        <w:rPr>
          <w:b/>
        </w:rPr>
      </w:pPr>
      <w:r>
        <w:rPr>
          <w:b/>
        </w:rPr>
        <w:t>§ 13</w:t>
      </w:r>
      <w:r>
        <w:rPr>
          <w:b/>
        </w:rPr>
        <w:tab/>
        <w:t>Revisor</w:t>
      </w:r>
    </w:p>
    <w:p w14:paraId="00000027" w14:textId="77777777" w:rsidR="00030135" w:rsidRDefault="001937BF">
      <w:r>
        <w:t>Föreningen ska ha en revisor och om Föreningens omsättning överstiger 100 000 kr ett verksamhetsår ska revisor för följande verksamhetsår vara auktoriserad. Revisorn föreslås av valberedningen vid ordinarie årsmöte. Styrelseledamot eller medlem i valberedningen kan inte vara föreningens revisor.</w:t>
      </w:r>
    </w:p>
    <w:p w14:paraId="00000028" w14:textId="77777777" w:rsidR="00030135" w:rsidRDefault="001937BF">
      <w:pPr>
        <w:rPr>
          <w:b/>
        </w:rPr>
      </w:pPr>
      <w:r>
        <w:rPr>
          <w:b/>
        </w:rPr>
        <w:t>§ 14</w:t>
      </w:r>
      <w:r>
        <w:rPr>
          <w:b/>
        </w:rPr>
        <w:tab/>
        <w:t>Firmatecknare</w:t>
      </w:r>
    </w:p>
    <w:p w14:paraId="00000029" w14:textId="77777777" w:rsidR="00030135" w:rsidRDefault="001937BF">
      <w:r>
        <w:t>Föreningens firma tecknas av två styrelseledamöter gemensamt eller av en eller flera av styrelsen särskilt utsedda personer.</w:t>
      </w:r>
    </w:p>
    <w:p w14:paraId="0000002A" w14:textId="77777777" w:rsidR="00030135" w:rsidRDefault="001937BF">
      <w:pPr>
        <w:rPr>
          <w:b/>
        </w:rPr>
      </w:pPr>
      <w:r>
        <w:rPr>
          <w:b/>
        </w:rPr>
        <w:t>§ 15</w:t>
      </w:r>
      <w:r>
        <w:rPr>
          <w:b/>
        </w:rPr>
        <w:tab/>
        <w:t>Årsmöte</w:t>
      </w:r>
    </w:p>
    <w:p w14:paraId="0000002B" w14:textId="2417B78C" w:rsidR="00030135" w:rsidRDefault="001937BF">
      <w:r>
        <w:t xml:space="preserve">Föreningens högsta beslutande organ är årsmötet. Årsmötet skall hållas före </w:t>
      </w:r>
      <w:r w:rsidR="005C6D84">
        <w:t>april</w:t>
      </w:r>
      <w:r>
        <w:t xml:space="preserve"> månads utgång. Kallelse och dagordning skall vara medlemmar tillhanda senast två veckor före årsmötesdagen genom av medlem registrerad e-post samt genom att anslå dessa väl synligt i Föreningens lokaler.</w:t>
      </w:r>
    </w:p>
    <w:p w14:paraId="0000002C" w14:textId="77777777" w:rsidR="00030135" w:rsidRDefault="001937BF">
      <w:r>
        <w:t>Vid årsmötet har varje närvarande medlem en röst och beslut sker via majoritetsbeslut, förutom ändring av Föreningens stadgar. Förtidröstning via fullmakt är tillåtet om denna är signerad och vidimerad av en annan medlem samt inlämnad senast dagen före mötet. Mötesordförande har utslagsröst.</w:t>
      </w:r>
    </w:p>
    <w:p w14:paraId="0000002D" w14:textId="77777777" w:rsidR="00030135" w:rsidRDefault="001937BF">
      <w:r>
        <w:t>--------</w:t>
      </w:r>
    </w:p>
    <w:p w14:paraId="0000002E" w14:textId="77777777" w:rsidR="00030135" w:rsidRDefault="001937BF">
      <w:r>
        <w:t>Dagordning för årsmötet:</w:t>
      </w:r>
    </w:p>
    <w:p w14:paraId="0000002F" w14:textId="77777777" w:rsidR="00030135" w:rsidRDefault="001937BF">
      <w:r>
        <w:t>§ 1</w:t>
      </w:r>
      <w:r>
        <w:tab/>
        <w:t>Val av mötesordförande</w:t>
      </w:r>
    </w:p>
    <w:p w14:paraId="00000030" w14:textId="77777777" w:rsidR="00030135" w:rsidRDefault="001937BF">
      <w:r>
        <w:t>§ 2</w:t>
      </w:r>
      <w:r>
        <w:tab/>
        <w:t>Godkännande av dagordning</w:t>
      </w:r>
    </w:p>
    <w:p w14:paraId="00000031" w14:textId="77777777" w:rsidR="00030135" w:rsidRDefault="001937BF">
      <w:r>
        <w:t>§ 3</w:t>
      </w:r>
      <w:r>
        <w:tab/>
        <w:t>Val av mötessekreterare</w:t>
      </w:r>
    </w:p>
    <w:p w14:paraId="00000032" w14:textId="77777777" w:rsidR="00030135" w:rsidRDefault="001937BF">
      <w:r>
        <w:t>§ 4</w:t>
      </w:r>
      <w:r>
        <w:tab/>
        <w:t>Fastställande av röstlängd</w:t>
      </w:r>
    </w:p>
    <w:p w14:paraId="00000033" w14:textId="77777777" w:rsidR="00030135" w:rsidRDefault="001937BF">
      <w:r>
        <w:t>§ 5</w:t>
      </w:r>
      <w:r>
        <w:tab/>
        <w:t>Val av två justerare, tillika rösträknare</w:t>
      </w:r>
    </w:p>
    <w:p w14:paraId="00000034" w14:textId="77777777" w:rsidR="00030135" w:rsidRDefault="001937BF">
      <w:r>
        <w:t>§ 6</w:t>
      </w:r>
      <w:r>
        <w:tab/>
        <w:t>Frågan om årsmötet utlysts i laga ordning</w:t>
      </w:r>
    </w:p>
    <w:p w14:paraId="00000035" w14:textId="77777777" w:rsidR="00030135" w:rsidRDefault="001937BF">
      <w:r>
        <w:t>§ 7</w:t>
      </w:r>
      <w:r>
        <w:tab/>
        <w:t>Styrelsens verksamhetsberättelse för verksamhetsåret</w:t>
      </w:r>
    </w:p>
    <w:p w14:paraId="00000036" w14:textId="77777777" w:rsidR="00030135" w:rsidRDefault="001937BF">
      <w:r>
        <w:t>§ 8</w:t>
      </w:r>
      <w:r>
        <w:tab/>
        <w:t>Revisorns berättelse för verksamhetsåret</w:t>
      </w:r>
    </w:p>
    <w:p w14:paraId="00000037" w14:textId="77777777" w:rsidR="00030135" w:rsidRDefault="001937BF">
      <w:r>
        <w:t>§ 9</w:t>
      </w:r>
      <w:r>
        <w:tab/>
        <w:t>Fastställande av resultat- och balansräkning samt disposition av ev vinstmedel</w:t>
      </w:r>
    </w:p>
    <w:p w14:paraId="00000038" w14:textId="77777777" w:rsidR="00030135" w:rsidRDefault="001937BF">
      <w:r>
        <w:t>§ 10</w:t>
      </w:r>
      <w:r>
        <w:tab/>
        <w:t>Fråga om ansvarsfrihet för styrelsen</w:t>
      </w:r>
    </w:p>
    <w:p w14:paraId="00000039" w14:textId="77777777" w:rsidR="00030135" w:rsidRDefault="001937BF">
      <w:r>
        <w:t>§ 11</w:t>
      </w:r>
      <w:r>
        <w:tab/>
        <w:t>Val av styrelse</w:t>
      </w:r>
      <w:r>
        <w:br/>
      </w:r>
      <w:r>
        <w:tab/>
        <w:t>a. val av ordförande</w:t>
      </w:r>
      <w:r>
        <w:br/>
      </w:r>
      <w:r>
        <w:tab/>
        <w:t>b. val av kassör</w:t>
      </w:r>
      <w:r>
        <w:br/>
      </w:r>
      <w:r>
        <w:tab/>
        <w:t>c. val av ledamöter</w:t>
      </w:r>
      <w:r>
        <w:br/>
      </w:r>
      <w:r>
        <w:tab/>
      </w:r>
    </w:p>
    <w:p w14:paraId="0000003A" w14:textId="77777777" w:rsidR="00030135" w:rsidRDefault="001937BF">
      <w:r>
        <w:t>§ 12</w:t>
      </w:r>
      <w:r>
        <w:tab/>
        <w:t>Val av revisor</w:t>
      </w:r>
    </w:p>
    <w:p w14:paraId="0000003B" w14:textId="77777777" w:rsidR="00030135" w:rsidRDefault="001937BF">
      <w:r>
        <w:t>§ 13</w:t>
      </w:r>
      <w:r>
        <w:tab/>
        <w:t>Val av valberedning</w:t>
      </w:r>
    </w:p>
    <w:p w14:paraId="0000003C" w14:textId="77777777" w:rsidR="00030135" w:rsidRDefault="001937BF">
      <w:r>
        <w:lastRenderedPageBreak/>
        <w:t>§ 14</w:t>
      </w:r>
      <w:r>
        <w:tab/>
        <w:t>Ärende som styrelsen, föreningsmöte eller medlem föranmält till årsmötet</w:t>
      </w:r>
    </w:p>
    <w:p w14:paraId="0000003D" w14:textId="77777777" w:rsidR="00030135" w:rsidRDefault="001937BF">
      <w:r>
        <w:t>§ 15</w:t>
      </w:r>
      <w:r>
        <w:tab/>
        <w:t>Medlemsavgift för kommande år</w:t>
      </w:r>
    </w:p>
    <w:p w14:paraId="0000003E" w14:textId="77777777" w:rsidR="00030135" w:rsidRDefault="001937BF">
      <w:r>
        <w:t>§ 16</w:t>
      </w:r>
      <w:r>
        <w:tab/>
        <w:t>Övriga frågor</w:t>
      </w:r>
    </w:p>
    <w:p w14:paraId="0000003F" w14:textId="77777777" w:rsidR="00030135" w:rsidRDefault="001937BF">
      <w:r>
        <w:t>§ 17</w:t>
      </w:r>
      <w:r>
        <w:tab/>
        <w:t>Mötets avslutande</w:t>
      </w:r>
    </w:p>
    <w:p w14:paraId="00000040" w14:textId="77777777" w:rsidR="00030135" w:rsidRDefault="001937BF">
      <w:r>
        <w:t>--------</w:t>
      </w:r>
    </w:p>
    <w:p w14:paraId="00000041" w14:textId="77777777" w:rsidR="00030135" w:rsidRDefault="001937BF">
      <w:pPr>
        <w:rPr>
          <w:b/>
        </w:rPr>
      </w:pPr>
      <w:r>
        <w:rPr>
          <w:b/>
        </w:rPr>
        <w:t>§ 16</w:t>
      </w:r>
      <w:r>
        <w:rPr>
          <w:b/>
        </w:rPr>
        <w:tab/>
        <w:t>Ärenden</w:t>
      </w:r>
    </w:p>
    <w:p w14:paraId="00000042" w14:textId="04B6EE59" w:rsidR="00030135" w:rsidRDefault="001937BF">
      <w:r>
        <w:t xml:space="preserve">Ärenden som skall behandlas på årsmötet skall vara styrelsen tillhanda innan </w:t>
      </w:r>
      <w:r w:rsidR="005C6D84">
        <w:t>jan</w:t>
      </w:r>
      <w:r>
        <w:t>uari månads utgång.</w:t>
      </w:r>
    </w:p>
    <w:p w14:paraId="00000043" w14:textId="77777777" w:rsidR="00030135" w:rsidRDefault="001937BF">
      <w:pPr>
        <w:rPr>
          <w:b/>
        </w:rPr>
      </w:pPr>
      <w:r>
        <w:rPr>
          <w:b/>
        </w:rPr>
        <w:t>§ 17</w:t>
      </w:r>
      <w:r>
        <w:rPr>
          <w:b/>
        </w:rPr>
        <w:tab/>
        <w:t>Extra årsmöte</w:t>
      </w:r>
    </w:p>
    <w:p w14:paraId="00000044" w14:textId="77777777" w:rsidR="00030135" w:rsidRDefault="001937BF">
      <w:r>
        <w:t>Extra årsmöte skall hållas när styrelsen kallar till sådant eller när revisor eller minst 20% av föreningens medlemmar så begär. Kallelse skall anslås väl synligt i Fontänhuset senast två veckor före utsatt dag. Mötet får endast fatta beslut i ärenden som angetts i kallelsen.</w:t>
      </w:r>
    </w:p>
    <w:p w14:paraId="00000045" w14:textId="77777777" w:rsidR="00030135" w:rsidRDefault="001937BF">
      <w:pPr>
        <w:rPr>
          <w:b/>
        </w:rPr>
      </w:pPr>
      <w:r>
        <w:rPr>
          <w:b/>
        </w:rPr>
        <w:t>§ 18</w:t>
      </w:r>
      <w:r>
        <w:rPr>
          <w:b/>
        </w:rPr>
        <w:tab/>
        <w:t>Valberedning</w:t>
      </w:r>
    </w:p>
    <w:p w14:paraId="00000046" w14:textId="77777777" w:rsidR="00030135" w:rsidRDefault="001937BF">
      <w:r>
        <w:t>Årsmötet skall tillsätta en valberedning, som skall bestå av minst två ledamöter varav en skall utses till sammankallande. Om Föreningens har färre än 20 medlemmar kan årsmötet välja att enbart ha en person i valberedningen. Styrelseledamot kan även vara invald i valberedningen. Föreningens revisor kan inte vara invald i valberedningen.</w:t>
      </w:r>
    </w:p>
    <w:p w14:paraId="00000047" w14:textId="77777777" w:rsidR="00030135" w:rsidRDefault="001937BF">
      <w:pPr>
        <w:rPr>
          <w:b/>
        </w:rPr>
      </w:pPr>
      <w:r>
        <w:rPr>
          <w:b/>
        </w:rPr>
        <w:t>§ 19</w:t>
      </w:r>
      <w:r>
        <w:rPr>
          <w:b/>
        </w:rPr>
        <w:tab/>
        <w:t>Räkenskapsår</w:t>
      </w:r>
    </w:p>
    <w:p w14:paraId="00000048" w14:textId="77777777" w:rsidR="00030135" w:rsidRDefault="001937BF">
      <w:r>
        <w:t>Föreningens räkenskapsår är kalenderår.</w:t>
      </w:r>
    </w:p>
    <w:p w14:paraId="00000049" w14:textId="77777777" w:rsidR="00030135" w:rsidRDefault="001937BF">
      <w:pPr>
        <w:rPr>
          <w:b/>
        </w:rPr>
      </w:pPr>
      <w:r>
        <w:rPr>
          <w:b/>
        </w:rPr>
        <w:t>§ 20</w:t>
      </w:r>
      <w:r>
        <w:rPr>
          <w:b/>
        </w:rPr>
        <w:tab/>
        <w:t>Årsredovisning</w:t>
      </w:r>
    </w:p>
    <w:p w14:paraId="0000004A" w14:textId="348E5D51" w:rsidR="00030135" w:rsidRDefault="001937BF">
      <w:r>
        <w:t xml:space="preserve">Föreningens årsredovisning skall lämnas till revisor innan </w:t>
      </w:r>
      <w:r w:rsidR="005C6D84">
        <w:t>februari</w:t>
      </w:r>
      <w:r>
        <w:t xml:space="preserve"> månads utgång.</w:t>
      </w:r>
    </w:p>
    <w:p w14:paraId="0000004B" w14:textId="77777777" w:rsidR="00030135" w:rsidRDefault="001937BF">
      <w:pPr>
        <w:rPr>
          <w:b/>
        </w:rPr>
      </w:pPr>
      <w:r>
        <w:rPr>
          <w:b/>
        </w:rPr>
        <w:t>§ 21</w:t>
      </w:r>
      <w:r>
        <w:rPr>
          <w:b/>
        </w:rPr>
        <w:tab/>
        <w:t>Stadgeändring</w:t>
      </w:r>
    </w:p>
    <w:p w14:paraId="0000004C" w14:textId="77777777" w:rsidR="00030135" w:rsidRDefault="001937BF">
      <w:r>
        <w:t>Ändring av stadgarna avgörs med två tredjedels majoritet av närvarande medlemmar vid två på varandra följande årsmöten, varav minst ett skall vara ett ordinarie årsmöte. Minst tre månader skall förflyta mellan dessa två möten. Förslag till stadgeändring skall medfölja kallelsen.</w:t>
      </w:r>
    </w:p>
    <w:p w14:paraId="0000004D" w14:textId="77777777" w:rsidR="00030135" w:rsidRDefault="001937BF">
      <w:pPr>
        <w:rPr>
          <w:b/>
        </w:rPr>
      </w:pPr>
      <w:r>
        <w:rPr>
          <w:b/>
        </w:rPr>
        <w:t>§ 22</w:t>
      </w:r>
      <w:r>
        <w:rPr>
          <w:b/>
        </w:rPr>
        <w:tab/>
        <w:t>Föreningens upplösning</w:t>
      </w:r>
    </w:p>
    <w:p w14:paraId="0000004E" w14:textId="1811DFEC" w:rsidR="00030135" w:rsidRDefault="001937BF">
      <w:r>
        <w:t xml:space="preserve">Föreningen kan upplösas genom majoritetsbeslut vid två på varandra följande årsmöten, varav minst ett skall vara ett ordinarie årsmöte. Minst tre månader skall förflyta mellan dessa två möten. Föreningen kan också upplösas på ett årsmöte om beslutet är enhälligt och om mötet har utlysts enligt stadgarna. Vid upplösning skall ej förbrukade medel och eventuellt kvarvarande inventarier mm återgå till bidragsgivare. Eventuella därefter återstående medel skall tillfalla annan förening eller verksamhet med liknande mål och syfte som Fontänhuset </w:t>
      </w:r>
      <w:r w:rsidR="005C6D84">
        <w:t>”stad/kommun”</w:t>
      </w:r>
      <w:r>
        <w:t>.</w:t>
      </w:r>
    </w:p>
    <w:p w14:paraId="0000004F" w14:textId="77777777" w:rsidR="00030135" w:rsidRDefault="00030135"/>
    <w:p w14:paraId="00000050" w14:textId="77777777" w:rsidR="00030135" w:rsidRDefault="00030135"/>
    <w:p w14:paraId="00000051" w14:textId="77777777" w:rsidR="00030135" w:rsidRDefault="00030135"/>
    <w:sectPr w:rsidR="00030135">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35"/>
    <w:rsid w:val="00030135"/>
    <w:rsid w:val="001937BF"/>
    <w:rsid w:val="003361F1"/>
    <w:rsid w:val="005C6D84"/>
    <w:rsid w:val="00AD7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E584"/>
  <w15:docId w15:val="{6734D1E9-192D-3F4A-90BD-BABCC8D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7A53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A53D3"/>
    <w:rPr>
      <w:rFonts w:asciiTheme="majorHAnsi" w:eastAsiaTheme="majorEastAsia" w:hAnsiTheme="majorHAnsi" w:cstheme="majorBidi"/>
      <w:spacing w:val="-10"/>
      <w:kern w:val="28"/>
      <w:sz w:val="56"/>
      <w:szCs w:val="56"/>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DLd9eT+8WMiUgOXPo8pj+NElw==">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1309</Words>
  <Characters>6942</Characters>
  <Application>Microsoft Office Word</Application>
  <DocSecurity>0</DocSecurity>
  <Lines>57</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3</cp:revision>
  <dcterms:created xsi:type="dcterms:W3CDTF">2021-06-28T18:50:00Z</dcterms:created>
  <dcterms:modified xsi:type="dcterms:W3CDTF">2021-11-01T08:18:00Z</dcterms:modified>
</cp:coreProperties>
</file>